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Teplitsky Liane Rae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PULSE BIOSCIENCES,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3957 POINT EDEN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HAYWARD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PULSE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purchased during an open trading window under the Company's Insider Trading Policy and in accordance with applicable securities laws.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purchase of fractional shares has been rounded down to the nearest whole number.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weighted average sale price of shares purchased in a series of open market transactions on the transaction date at prices ranging from $48.76 to $48.80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Open market purchase transactions made on the same day at the same price through a trade order executed by a broker-dealer. The reporting person has reported on a single line all such transactions that occurred at the reported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B. Stratton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552" TargetMode="External"/><Relationship Id="rId5" Type="http://schemas.openxmlformats.org/officeDocument/2006/relationships/hyperlink" Target="http://www.sec.gov/cgi-bin/browse-edgar?action=getcompany&amp;CIK=0001625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684</Words>
  <Characters>3698</Characters>
  <CharactersWithSpaces>4303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